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This document provides guidance on choosing the right level of EMP for your students.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u w:val="none"/>
        </w:rPr>
      </w:pPr>
      <w:hyperlink w:anchor="idwmieemdemd">
        <w:r w:rsidDel="00000000" w:rsidR="00000000" w:rsidRPr="00000000">
          <w:rPr>
            <w:color w:val="1155cc"/>
            <w:u w:val="single"/>
            <w:rtl w:val="0"/>
          </w:rPr>
          <w:t xml:space="preserve">Single Year Level Classes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u w:val="none"/>
        </w:rPr>
      </w:pPr>
      <w:hyperlink w:anchor="x7g2pqzfqcgo">
        <w:r w:rsidDel="00000000" w:rsidR="00000000" w:rsidRPr="00000000">
          <w:rPr>
            <w:color w:val="1155cc"/>
            <w:u w:val="single"/>
            <w:rtl w:val="0"/>
          </w:rPr>
          <w:t xml:space="preserve">Composite Classes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rPr/>
      </w:pPr>
      <w:bookmarkStart w:colFirst="0" w:colLast="0" w:name="_neyqgd7xk708" w:id="0"/>
      <w:bookmarkEnd w:id="0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bookmarkStart w:colFirst="0" w:colLast="0" w:name="idwmieemdemd" w:id="1"/>
    <w:bookmarkEnd w:id="1"/>
    <w:p w:rsidR="00000000" w:rsidDel="00000000" w:rsidP="00000000" w:rsidRDefault="00000000" w:rsidRPr="00000000" w14:paraId="00000007">
      <w:pPr>
        <w:pStyle w:val="Heading1"/>
        <w:rPr/>
      </w:pPr>
      <w:bookmarkStart w:colFirst="0" w:colLast="0" w:name="_rbkq5rq7hafc" w:id="2"/>
      <w:bookmarkEnd w:id="2"/>
      <w:r w:rsidDel="00000000" w:rsidR="00000000" w:rsidRPr="00000000">
        <w:rPr>
          <w:rtl w:val="0"/>
        </w:rPr>
        <w:t xml:space="preserve">Single Year Level Classes</w:t>
      </w:r>
    </w:p>
    <w:tbl>
      <w:tblPr>
        <w:tblStyle w:val="Table1"/>
        <w:tblW w:w="155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50"/>
        <w:gridCol w:w="3660"/>
        <w:gridCol w:w="9030"/>
        <w:tblGridChange w:id="0">
          <w:tblGrid>
            <w:gridCol w:w="2850"/>
            <w:gridCol w:w="3660"/>
            <w:gridCol w:w="903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School Year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i w:val="1"/>
                <w:color w:val="666666"/>
                <w:sz w:val="26"/>
                <w:szCs w:val="26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EMP Level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Additional Information / Placement Assessment Link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Foundation, Prep, Kindergarten, Reception, Pre-primary, Transition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Level 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Our Level A program is designed for students in their first year of schooling. It aligns to the first year curriculum for all states and territories in Australia.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Year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Level 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Our Level B program is designed for students in Year 1. It aligns to the Year 1 curriculum for all states and territories in Australia. Due to the optional Bridging Course which covers the essential Level A skills, our Level B program is appropriate for students who have not completed Level A.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Year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Level 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Our Level C program is designed for students in Year 2. It aligns to the Year 2 curriculum for all states and territories in Australia. Due to the optional Bridging Course which covers the essential Level B skills, our Level C program is appropriate for students who have not completed Level B.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Year 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Level C or Level 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ind w:left="0" w:firstLine="0"/>
              <w:rPr/>
            </w:pPr>
            <w:r w:rsidDel="00000000" w:rsidR="00000000" w:rsidRPr="00000000">
              <w:rPr>
                <w:highlight w:val="white"/>
                <w:rtl w:val="0"/>
              </w:rPr>
              <w:t xml:space="preserve">Our </w:t>
            </w:r>
            <w:r w:rsidDel="00000000" w:rsidR="00000000" w:rsidRPr="00000000">
              <w:rPr>
                <w:rtl w:val="0"/>
              </w:rPr>
              <w:t xml:space="preserve">Level D program is designed for schools whose students have successfully completed Level C (Year 2), as it builds directly on concepts and skills taught in earlier years. If your students haven't completed the Level C (Year 2) program, please use the </w:t>
            </w:r>
            <w:hyperlink r:id="rId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Placement Assessment materials</w:t>
              </w:r>
            </w:hyperlink>
            <w:r w:rsidDel="00000000" w:rsidR="00000000" w:rsidRPr="00000000">
              <w:rPr>
                <w:rtl w:val="0"/>
              </w:rPr>
              <w:t xml:space="preserve"> to determine students’ readiness for Level D. </w:t>
            </w:r>
          </w:p>
          <w:p w:rsidR="00000000" w:rsidDel="00000000" w:rsidP="00000000" w:rsidRDefault="00000000" w:rsidRPr="00000000" w14:paraId="00000017">
            <w:pPr>
              <w:ind w:left="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ind w:left="0" w:firstLine="0"/>
              <w:rPr/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If prerequisite knowledge is not yet secure,</w:t>
            </w:r>
            <w:r w:rsidDel="00000000" w:rsidR="00000000" w:rsidRPr="00000000">
              <w:rPr>
                <w:rtl w:val="0"/>
              </w:rPr>
              <w:t xml:space="preserve"> we recommend beginning with the Level C program. This program still meets the vast majority of Year 3 curriculum descriptors. Full details and curriculum mapping for each year are available </w:t>
            </w:r>
            <w:hyperlink r:id="rId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here</w:t>
              </w:r>
            </w:hyperlink>
            <w:r w:rsidDel="00000000" w:rsidR="00000000" w:rsidRPr="00000000">
              <w:rPr>
                <w:rtl w:val="0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Year 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Level 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Due to the ambitious nature of our program, EMP Level D covers approximately 75% of the Year 4 curriculum. </w:t>
            </w:r>
            <w:r w:rsidDel="00000000" w:rsidR="00000000" w:rsidRPr="00000000">
              <w:rPr>
                <w:rtl w:val="0"/>
              </w:rPr>
              <w:t xml:space="preserve">Full details and curriculum mapping for each year can be found</w:t>
            </w:r>
            <w:hyperlink r:id="rId8">
              <w:r w:rsidDel="00000000" w:rsidR="00000000" w:rsidRPr="00000000">
                <w:rPr>
                  <w:rtl w:val="0"/>
                </w:rPr>
                <w:t xml:space="preserve"> </w:t>
              </w:r>
            </w:hyperlink>
            <w:hyperlink r:id="rId9">
              <w:r w:rsidDel="00000000" w:rsidR="00000000" w:rsidRPr="00000000">
                <w:rPr>
                  <w:color w:val="1155cc"/>
                  <w:highlight w:val="white"/>
                  <w:u w:val="single"/>
                  <w:rtl w:val="0"/>
                </w:rPr>
                <w:t xml:space="preserve">here</w:t>
              </w:r>
            </w:hyperlink>
            <w:r w:rsidDel="00000000" w:rsidR="00000000" w:rsidRPr="00000000">
              <w:rPr>
                <w:rtl w:val="0"/>
              </w:rPr>
              <w:t xml:space="preserve">.</w:t>
            </w:r>
          </w:p>
        </w:tc>
      </w:tr>
    </w:tbl>
    <w:p w:rsidR="00000000" w:rsidDel="00000000" w:rsidP="00000000" w:rsidRDefault="00000000" w:rsidRPr="00000000" w14:paraId="0000001C">
      <w:pPr>
        <w:pStyle w:val="Heading1"/>
        <w:rPr/>
      </w:pPr>
      <w:bookmarkStart w:colFirst="0" w:colLast="0" w:name="_tdiimyvwhpzc" w:id="3"/>
      <w:bookmarkEnd w:id="3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bookmarkStart w:colFirst="0" w:colLast="0" w:name="x7g2pqzfqcgo" w:id="4"/>
    <w:bookmarkEnd w:id="4"/>
    <w:p w:rsidR="00000000" w:rsidDel="00000000" w:rsidP="00000000" w:rsidRDefault="00000000" w:rsidRPr="00000000" w14:paraId="0000001D">
      <w:pPr>
        <w:pStyle w:val="Heading1"/>
        <w:rPr/>
      </w:pPr>
      <w:bookmarkStart w:colFirst="0" w:colLast="0" w:name="_1a7920lvq6jm" w:id="5"/>
      <w:bookmarkEnd w:id="5"/>
      <w:r w:rsidDel="00000000" w:rsidR="00000000" w:rsidRPr="00000000">
        <w:rPr>
          <w:rtl w:val="0"/>
        </w:rPr>
        <w:t xml:space="preserve">Composite Classes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Please begin by reading our “Supporting Composite Classes” document found </w:t>
      </w: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here</w:t>
        </w:r>
      </w:hyperlink>
      <w:r w:rsidDel="00000000" w:rsidR="00000000" w:rsidRPr="00000000">
        <w:rPr>
          <w:rtl w:val="0"/>
        </w:rPr>
        <w:t xml:space="preserve">.</w:t>
      </w:r>
    </w:p>
    <w:tbl>
      <w:tblPr>
        <w:tblStyle w:val="Table2"/>
        <w:tblW w:w="155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50"/>
        <w:gridCol w:w="3660"/>
        <w:gridCol w:w="9030"/>
        <w:tblGridChange w:id="0">
          <w:tblGrid>
            <w:gridCol w:w="2850"/>
            <w:gridCol w:w="3660"/>
            <w:gridCol w:w="903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School Year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Trebuchet MS" w:cs="Trebuchet MS" w:eastAsia="Trebuchet MS" w:hAnsi="Trebuchet MS"/>
                <w:i w:val="1"/>
                <w:color w:val="666666"/>
                <w:sz w:val="26"/>
                <w:szCs w:val="26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EMP Level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Additional Information / Placement Assessment Link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Foundation / Year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Level A or Level 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rPr/>
            </w:pPr>
            <w:hyperlink r:id="rId11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Placement Assessment materials</w:t>
              </w:r>
            </w:hyperlink>
            <w:r w:rsidDel="00000000" w:rsidR="00000000" w:rsidRPr="00000000">
              <w:rPr>
                <w:rtl w:val="0"/>
              </w:rPr>
              <w:t xml:space="preserve"> to determine whether Level A or Level B is a better fit for your students.</w:t>
            </w:r>
          </w:p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Note that due to the ambition nature of our program, Level A does cover a good portion of the Year 1 curriculum.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Year 1 / Year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Level B or Level C</w:t>
            </w:r>
          </w:p>
          <w:p w:rsidR="00000000" w:rsidDel="00000000" w:rsidP="00000000" w:rsidRDefault="00000000" w:rsidRPr="00000000" w14:paraId="0000002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rPr/>
            </w:pPr>
            <w:hyperlink r:id="rId12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Placement Assessment materials</w:t>
              </w:r>
            </w:hyperlink>
            <w:r w:rsidDel="00000000" w:rsidR="00000000" w:rsidRPr="00000000">
              <w:rPr>
                <w:rtl w:val="0"/>
              </w:rPr>
              <w:t xml:space="preserve"> to determine whether Level B or Level C is a better fit for your students.</w:t>
            </w:r>
          </w:p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Note that due to the ambition nature of our program, Level B does cover a good portion of the Year 2 curriculum.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Year 2 / Year 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Level 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Our Level C program meets the vast majority of Year 3 curriculum descriptors. Full details and curriculum mapping for each year are available </w:t>
            </w:r>
            <w:hyperlink r:id="rId13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here</w:t>
              </w:r>
            </w:hyperlink>
            <w:r w:rsidDel="00000000" w:rsidR="00000000" w:rsidRPr="00000000">
              <w:rPr>
                <w:rtl w:val="0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Year 3 / Year 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Level 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Our Level D program meets the vast majority of Year 4 curriculum descriptors. Full details and curriculum mapping for each year are available </w:t>
            </w:r>
            <w:hyperlink r:id="rId14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here</w:t>
              </w:r>
            </w:hyperlink>
            <w:r w:rsidDel="00000000" w:rsidR="00000000" w:rsidRPr="00000000">
              <w:rPr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pStyle w:val="Heading1"/>
        <w:rPr/>
      </w:pPr>
      <w:bookmarkStart w:colFirst="0" w:colLast="0" w:name="_kw1q2ehlzklr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sectPr>
      <w:pgSz w:h="11906" w:w="16838" w:orient="landscape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rebuchet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0" w:before="200" w:lineRule="auto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0" w:before="200" w:lineRule="auto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200" w:before="0" w:lineRule="auto"/>
    </w:pPr>
    <w:rPr>
      <w:rFonts w:ascii="Trebuchet MS" w:cs="Trebuchet MS" w:eastAsia="Trebuchet MS" w:hAnsi="Trebuchet MS"/>
      <w:i w:val="1"/>
      <w:color w:val="666666"/>
      <w:sz w:val="26"/>
      <w:szCs w:val="26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drive.google.com/drive/folders/1gn2QpVys0PjTbiwJocgkCgsNNp5NW6M5?usp=drive_link" TargetMode="External"/><Relationship Id="rId10" Type="http://schemas.openxmlformats.org/officeDocument/2006/relationships/hyperlink" Target="https://drive.google.com/drive/folders/1lahoX9FBuEEeqZLUb-rQJtqBl9U6CAJu?usp=drive_link" TargetMode="External"/><Relationship Id="rId13" Type="http://schemas.openxmlformats.org/officeDocument/2006/relationships/hyperlink" Target="https://docs.google.com/document/d/1PoFqf7nukb3JNNFn8RtAurYOoTi-90rzqwU7nNb3cyo/edit?usp=sharing" TargetMode="External"/><Relationship Id="rId12" Type="http://schemas.openxmlformats.org/officeDocument/2006/relationships/hyperlink" Target="https://drive.google.com/drive/folders/1XFzmDd__TzSBXCgwv_KjJhFh-qGQojDO?usp=drive_link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ocs.google.com/document/d/1PoFqf7nukb3JNNFn8RtAurYOoTi-90rzqwU7nNb3cyo/edit?usp=sharing" TargetMode="External"/><Relationship Id="rId14" Type="http://schemas.openxmlformats.org/officeDocument/2006/relationships/hyperlink" Target="https://docs.google.com/document/d/1PoFqf7nukb3JNNFn8RtAurYOoTi-90rzqwU7nNb3cyo/edit?usp=sharing" TargetMode="External"/><Relationship Id="rId5" Type="http://schemas.openxmlformats.org/officeDocument/2006/relationships/styles" Target="styles.xml"/><Relationship Id="rId6" Type="http://schemas.openxmlformats.org/officeDocument/2006/relationships/hyperlink" Target="https://drive.google.com/drive/folders/1fpNDGqap3sxfW9ihvs7HQMp5g4dOXO_s?usp=drive_link" TargetMode="External"/><Relationship Id="rId7" Type="http://schemas.openxmlformats.org/officeDocument/2006/relationships/hyperlink" Target="https://docs.google.com/document/d/1PoFqf7nukb3JNNFn8RtAurYOoTi-90rzqwU7nNb3cyo/edit?usp=sharing" TargetMode="External"/><Relationship Id="rId8" Type="http://schemas.openxmlformats.org/officeDocument/2006/relationships/hyperlink" Target="https://docs.google.com/document/d/1PoFqf7nukb3JNNFn8RtAurYOoTi-90rzqwU7nNb3cyo/edit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